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CA4" w:rsidRPr="0065197C" w:rsidRDefault="00EA0351">
      <w:pPr>
        <w:rPr>
          <w:b/>
        </w:rPr>
      </w:pPr>
      <w:r>
        <w:rPr>
          <w:b/>
        </w:rPr>
        <w:t>Платежное поручение на трансграничный перевод в рублях в адрес иностранного контрагента.</w:t>
      </w:r>
      <w:bookmarkStart w:id="0" w:name="_GoBack"/>
      <w:bookmarkEnd w:id="0"/>
    </w:p>
    <w:p w:rsidR="006E3CD9" w:rsidRDefault="006E3CD9" w:rsidP="006E3CD9">
      <w:pPr>
        <w:pStyle w:val="Default"/>
        <w:rPr>
          <w:rFonts w:cstheme="minorBidi"/>
          <w:color w:val="auto"/>
        </w:rPr>
      </w:pPr>
    </w:p>
    <w:p w:rsidR="006E3CD9" w:rsidRDefault="006E3CD9" w:rsidP="006E3CD9">
      <w:pPr>
        <w:pStyle w:val="Default"/>
        <w:rPr>
          <w:rFonts w:cstheme="minorBidi"/>
          <w:color w:val="auto"/>
          <w:sz w:val="22"/>
          <w:szCs w:val="22"/>
        </w:rPr>
      </w:pPr>
      <w:r>
        <w:rPr>
          <w:rFonts w:cstheme="minorBidi"/>
          <w:color w:val="auto"/>
          <w:sz w:val="22"/>
          <w:szCs w:val="22"/>
        </w:rPr>
        <w:t xml:space="preserve"> С левой стороны расположено основное меню для перехода по разделам</w:t>
      </w:r>
      <w:r w:rsidR="003417FC">
        <w:rPr>
          <w:rFonts w:cstheme="minorBidi"/>
          <w:color w:val="auto"/>
          <w:sz w:val="22"/>
          <w:szCs w:val="22"/>
        </w:rPr>
        <w:t>.</w:t>
      </w:r>
      <w:r>
        <w:rPr>
          <w:rFonts w:cstheme="minorBidi"/>
          <w:color w:val="auto"/>
          <w:sz w:val="22"/>
          <w:szCs w:val="22"/>
        </w:rPr>
        <w:t xml:space="preserve"> </w:t>
      </w:r>
    </w:p>
    <w:p w:rsidR="006E3CD9" w:rsidRDefault="006E3CD9" w:rsidP="006E3CD9">
      <w:pPr>
        <w:pStyle w:val="Default"/>
        <w:rPr>
          <w:rFonts w:cstheme="minorBidi"/>
          <w:color w:val="auto"/>
          <w:sz w:val="22"/>
          <w:szCs w:val="22"/>
        </w:rPr>
      </w:pPr>
      <w:r>
        <w:rPr>
          <w:rFonts w:cstheme="minorBidi"/>
          <w:color w:val="auto"/>
          <w:sz w:val="22"/>
          <w:szCs w:val="22"/>
        </w:rPr>
        <w:t xml:space="preserve">Рублевые счета – для работы со расчетными счетами и документами в рублях. </w:t>
      </w:r>
    </w:p>
    <w:p w:rsidR="006E3CD9" w:rsidRDefault="006E3CD9" w:rsidP="006E3CD9">
      <w:pPr>
        <w:pStyle w:val="Default"/>
        <w:rPr>
          <w:rFonts w:cstheme="minorBidi"/>
          <w:color w:val="auto"/>
          <w:sz w:val="22"/>
          <w:szCs w:val="22"/>
        </w:rPr>
      </w:pPr>
    </w:p>
    <w:p w:rsidR="001265B6" w:rsidRPr="001265B6" w:rsidRDefault="006E3CD9" w:rsidP="00EE2ABC">
      <w:pPr>
        <w:pStyle w:val="Default"/>
      </w:pPr>
      <w:r>
        <w:rPr>
          <w:rFonts w:cstheme="minorBidi"/>
          <w:color w:val="auto"/>
          <w:sz w:val="22"/>
          <w:szCs w:val="22"/>
        </w:rPr>
        <w:t xml:space="preserve"> </w:t>
      </w:r>
      <w:r w:rsidR="001265B6" w:rsidRPr="001265B6">
        <w:t>Создание платежа доступно по кнопке «</w:t>
      </w:r>
      <w:r w:rsidR="001265B6" w:rsidRPr="001265B6">
        <w:rPr>
          <w:b/>
          <w:bCs/>
        </w:rPr>
        <w:t>Оплатить</w:t>
      </w:r>
      <w:r w:rsidR="001265B6" w:rsidRPr="001265B6">
        <w:t>» из раздела «</w:t>
      </w:r>
      <w:r w:rsidR="001265B6" w:rsidRPr="001265B6">
        <w:rPr>
          <w:b/>
        </w:rPr>
        <w:t>Рублевые счета</w:t>
      </w:r>
      <w:r w:rsidR="001265B6" w:rsidRPr="001265B6">
        <w:t>» или по кнопке «</w:t>
      </w:r>
      <w:r w:rsidR="001265B6" w:rsidRPr="001265B6">
        <w:rPr>
          <w:b/>
        </w:rPr>
        <w:t>Создать</w:t>
      </w:r>
      <w:r w:rsidR="001265B6" w:rsidRPr="001265B6">
        <w:t xml:space="preserve">», всегда отображаемой на странице системы ДБО. </w:t>
      </w:r>
    </w:p>
    <w:p w:rsidR="006E3CD9" w:rsidRDefault="001265B6" w:rsidP="001265B6">
      <w:pPr>
        <w:pStyle w:val="Default"/>
      </w:pPr>
      <w:r w:rsidRPr="001265B6">
        <w:rPr>
          <w:color w:val="auto"/>
          <w:sz w:val="22"/>
          <w:szCs w:val="22"/>
        </w:rPr>
        <w:t>Создать платеж возможно из раздела «</w:t>
      </w:r>
      <w:r w:rsidRPr="001265B6">
        <w:rPr>
          <w:b/>
          <w:bCs/>
          <w:color w:val="auto"/>
          <w:sz w:val="22"/>
          <w:szCs w:val="22"/>
        </w:rPr>
        <w:t>Контрагенты</w:t>
      </w:r>
      <w:r w:rsidRPr="001265B6">
        <w:rPr>
          <w:color w:val="auto"/>
          <w:sz w:val="22"/>
          <w:szCs w:val="22"/>
        </w:rPr>
        <w:t>». Выберите нужного контрагента.</w:t>
      </w:r>
    </w:p>
    <w:p w:rsidR="006E3CD9" w:rsidRDefault="006E3CD9" w:rsidP="006E3CD9">
      <w:pPr>
        <w:pStyle w:val="Default"/>
        <w:rPr>
          <w:rFonts w:cstheme="minorBidi"/>
          <w:color w:val="auto"/>
        </w:rPr>
      </w:pPr>
    </w:p>
    <w:p w:rsidR="006E3CD9" w:rsidRDefault="006E3CD9" w:rsidP="006E3CD9">
      <w:pPr>
        <w:pStyle w:val="Default"/>
        <w:rPr>
          <w:color w:val="auto"/>
          <w:sz w:val="22"/>
          <w:szCs w:val="22"/>
        </w:rPr>
      </w:pPr>
      <w:r w:rsidRPr="006E3CD9">
        <w:rPr>
          <w:noProof/>
          <w:color w:val="auto"/>
          <w:sz w:val="22"/>
          <w:szCs w:val="22"/>
          <w:lang w:eastAsia="ru-RU"/>
        </w:rPr>
        <w:drawing>
          <wp:inline distT="0" distB="0" distL="0" distR="0">
            <wp:extent cx="5731510" cy="3855944"/>
            <wp:effectExtent l="0" t="0" r="254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855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3CD9" w:rsidRDefault="0065197C">
      <w:r>
        <w:t>Номер и дата платежного поручения заполняются автоматически</w:t>
      </w:r>
      <w:r w:rsidR="00425629">
        <w:t>.</w:t>
      </w:r>
    </w:p>
    <w:p w:rsidR="00425629" w:rsidRPr="00271E03" w:rsidRDefault="00425629">
      <w:r w:rsidRPr="00271E03">
        <w:t>Заполните поле «</w:t>
      </w:r>
      <w:r w:rsidRPr="00271E03">
        <w:rPr>
          <w:b/>
        </w:rPr>
        <w:t>Кому</w:t>
      </w:r>
      <w:r w:rsidRPr="00271E03">
        <w:t xml:space="preserve">»: укажите наименование </w:t>
      </w:r>
      <w:r w:rsidR="006C0C69" w:rsidRPr="00271E03">
        <w:t>банка-нерезидента</w:t>
      </w:r>
      <w:r w:rsidRPr="00271E03">
        <w:t>.</w:t>
      </w:r>
    </w:p>
    <w:p w:rsidR="006C0C69" w:rsidRDefault="006C0C69">
      <w:r w:rsidRPr="00271E03">
        <w:t>Поля «</w:t>
      </w:r>
      <w:r w:rsidRPr="00271E03">
        <w:rPr>
          <w:b/>
        </w:rPr>
        <w:t>ИНН</w:t>
      </w:r>
      <w:r w:rsidRPr="00271E03">
        <w:t>» и «</w:t>
      </w:r>
      <w:r w:rsidRPr="00271E03">
        <w:rPr>
          <w:b/>
        </w:rPr>
        <w:t>КПП</w:t>
      </w:r>
      <w:r w:rsidRPr="00271E03">
        <w:t>» для банков-нерезидентов не заполняются.</w:t>
      </w:r>
    </w:p>
    <w:p w:rsidR="006C0C69" w:rsidRPr="00271E03" w:rsidRDefault="006C0C69" w:rsidP="00CA24D2">
      <w:r w:rsidRPr="00271E03">
        <w:t>В поле «</w:t>
      </w:r>
      <w:r w:rsidR="00E26018">
        <w:rPr>
          <w:b/>
        </w:rPr>
        <w:t>На счет</w:t>
      </w:r>
      <w:r w:rsidRPr="00271E03">
        <w:t>»</w:t>
      </w:r>
      <w:r w:rsidR="00B83768">
        <w:t xml:space="preserve"> </w:t>
      </w:r>
      <w:r w:rsidR="00A353E5">
        <w:t>(счет получателя)</w:t>
      </w:r>
      <w:r w:rsidRPr="00271E03">
        <w:t xml:space="preserve"> укажите номер корреспондентского счета банка-нерезидента, открытого в российском банке</w:t>
      </w:r>
      <w:r w:rsidR="0003263B" w:rsidRPr="00271E03">
        <w:t xml:space="preserve"> (30111810………..)</w:t>
      </w:r>
    </w:p>
    <w:p w:rsidR="006C0C69" w:rsidRDefault="006C0C69" w:rsidP="00CA24D2">
      <w:r w:rsidRPr="00271E03">
        <w:t>В поле «</w:t>
      </w:r>
      <w:r w:rsidRPr="00271E03">
        <w:rPr>
          <w:b/>
        </w:rPr>
        <w:t>Банк</w:t>
      </w:r>
      <w:r w:rsidRPr="00271E03">
        <w:t>»</w:t>
      </w:r>
      <w:r w:rsidR="00356CE4">
        <w:t>(банк получателя)</w:t>
      </w:r>
      <w:r w:rsidRPr="00271E03">
        <w:t xml:space="preserve"> укажите БИК российского банка, наименование и корреспондентский счет </w:t>
      </w:r>
      <w:proofErr w:type="spellStart"/>
      <w:r w:rsidRPr="00271E03">
        <w:t>подгрузятся</w:t>
      </w:r>
      <w:proofErr w:type="spellEnd"/>
      <w:r w:rsidRPr="00271E03">
        <w:t xml:space="preserve"> из справочника.</w:t>
      </w:r>
    </w:p>
    <w:p w:rsidR="004849ED" w:rsidRPr="00271E03" w:rsidRDefault="00271E03" w:rsidP="004849ED">
      <w:pPr>
        <w:jc w:val="both"/>
        <w:rPr>
          <w:rFonts w:ascii="Corbel" w:hAnsi="Corbel"/>
        </w:rPr>
      </w:pPr>
      <w:r>
        <w:rPr>
          <w:rFonts w:ascii="Corbel" w:hAnsi="Corbel"/>
        </w:rPr>
        <w:t xml:space="preserve"> </w:t>
      </w:r>
      <w:r w:rsidR="004849ED" w:rsidRPr="00271E03">
        <w:rPr>
          <w:rFonts w:ascii="Corbel" w:hAnsi="Corbel"/>
        </w:rPr>
        <w:t>В поле «</w:t>
      </w:r>
      <w:r w:rsidR="004849ED" w:rsidRPr="00B36A6F">
        <w:rPr>
          <w:rFonts w:ascii="Corbel" w:hAnsi="Corbel"/>
          <w:b/>
        </w:rPr>
        <w:t>От кого</w:t>
      </w:r>
      <w:r w:rsidR="004849ED" w:rsidRPr="00271E03">
        <w:rPr>
          <w:rFonts w:ascii="Corbel" w:hAnsi="Corbel"/>
        </w:rPr>
        <w:t xml:space="preserve">» в обязательном порядке должен быть указан юридический адрес юридического лица-отправителя платежа. Адрес указывается после наименования и заключается в двойной </w:t>
      </w:r>
      <w:proofErr w:type="spellStart"/>
      <w:r w:rsidR="004849ED" w:rsidRPr="00271E03">
        <w:rPr>
          <w:rFonts w:ascii="Corbel" w:hAnsi="Corbel"/>
        </w:rPr>
        <w:t>слэш</w:t>
      </w:r>
      <w:proofErr w:type="spellEnd"/>
      <w:r w:rsidR="004849ED" w:rsidRPr="00271E03">
        <w:rPr>
          <w:rFonts w:ascii="Corbel" w:hAnsi="Corbel"/>
        </w:rPr>
        <w:t xml:space="preserve"> //. При сохранении документа клиент получает предупреждение о необходимости указания адреса. </w:t>
      </w:r>
    </w:p>
    <w:p w:rsidR="004849ED" w:rsidRPr="00271E03" w:rsidRDefault="004849ED" w:rsidP="004849ED">
      <w:pPr>
        <w:jc w:val="both"/>
        <w:rPr>
          <w:rFonts w:ascii="Corbel" w:hAnsi="Corbel"/>
        </w:rPr>
      </w:pPr>
      <w:r w:rsidRPr="00271E03">
        <w:rPr>
          <w:rFonts w:ascii="Corbel" w:hAnsi="Corbel"/>
        </w:rPr>
        <w:lastRenderedPageBreak/>
        <w:t>Например: ООО «Ромашка» //105568 Москва, улица Правды, д. 74//</w:t>
      </w:r>
    </w:p>
    <w:p w:rsidR="001A391B" w:rsidRDefault="006C0C69" w:rsidP="00CA24D2">
      <w:r>
        <w:t>В</w:t>
      </w:r>
      <w:r w:rsidR="00CA24D2">
        <w:t>ыберите счет списания, укажите сумму</w:t>
      </w:r>
      <w:r w:rsidR="001A391B">
        <w:t>.</w:t>
      </w:r>
    </w:p>
    <w:p w:rsidR="001A391B" w:rsidRPr="00271E03" w:rsidRDefault="001A391B" w:rsidP="00271E03">
      <w:r w:rsidRPr="00271E03">
        <w:t>При указании в поле «</w:t>
      </w:r>
      <w:r w:rsidR="00E26018">
        <w:rPr>
          <w:b/>
        </w:rPr>
        <w:t>На счет</w:t>
      </w:r>
      <w:r w:rsidRPr="00271E03">
        <w:t>»</w:t>
      </w:r>
      <w:r w:rsidR="00A353E5">
        <w:t>(счет получателя)</w:t>
      </w:r>
      <w:r w:rsidRPr="00271E03">
        <w:t xml:space="preserve"> корреспондентского счета банка-нерезидента станет активным поле «</w:t>
      </w:r>
      <w:r w:rsidRPr="00B36A6F">
        <w:rPr>
          <w:b/>
        </w:rPr>
        <w:t>Код</w:t>
      </w:r>
      <w:r w:rsidR="002306E4">
        <w:rPr>
          <w:b/>
        </w:rPr>
        <w:t xml:space="preserve"> ВО</w:t>
      </w:r>
      <w:r w:rsidRPr="00271E03">
        <w:t>»</w:t>
      </w:r>
      <w:r w:rsidR="00D521FE" w:rsidRPr="00271E03">
        <w:t xml:space="preserve"> в поле «</w:t>
      </w:r>
      <w:r w:rsidR="00D521FE" w:rsidRPr="00B36A6F">
        <w:rPr>
          <w:b/>
        </w:rPr>
        <w:t>Назначение платежа</w:t>
      </w:r>
      <w:r w:rsidR="00D521FE" w:rsidRPr="00271E03">
        <w:t>»</w:t>
      </w:r>
      <w:r w:rsidRPr="00271E03">
        <w:t xml:space="preserve">, в котором необходимо указать код вида операции (код ВО), соответствующий назначению платежа (информация о коде ВО автоматически </w:t>
      </w:r>
      <w:proofErr w:type="spellStart"/>
      <w:r w:rsidRPr="00271E03">
        <w:t>подгрузится</w:t>
      </w:r>
      <w:proofErr w:type="spellEnd"/>
      <w:r w:rsidRPr="00271E03">
        <w:t xml:space="preserve"> в назначение платежа в формате {VOXXXXX}.</w:t>
      </w:r>
    </w:p>
    <w:p w:rsidR="00B415AF" w:rsidRDefault="00B415AF" w:rsidP="001A391B">
      <w:pPr>
        <w:jc w:val="both"/>
        <w:rPr>
          <w:highlight w:val="yellow"/>
        </w:rPr>
      </w:pPr>
      <w:r>
        <w:rPr>
          <w:noProof/>
          <w:lang w:eastAsia="ru-RU"/>
        </w:rPr>
        <w:drawing>
          <wp:inline distT="0" distB="0" distL="0" distR="0" wp14:anchorId="67599A92" wp14:editId="51A4B7B3">
            <wp:extent cx="5676900" cy="150495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159E" w:rsidRPr="001A391B" w:rsidRDefault="0047159E" w:rsidP="001A391B">
      <w:pPr>
        <w:jc w:val="both"/>
        <w:rPr>
          <w:highlight w:val="yellow"/>
        </w:rPr>
      </w:pPr>
    </w:p>
    <w:p w:rsidR="001064ED" w:rsidRDefault="001A391B" w:rsidP="001064ED">
      <w:pPr>
        <w:jc w:val="both"/>
      </w:pPr>
      <w:r w:rsidRPr="002C1219">
        <w:t>В</w:t>
      </w:r>
      <w:r w:rsidR="00CA24D2" w:rsidRPr="002C1219">
        <w:t xml:space="preserve"> поле «</w:t>
      </w:r>
      <w:r w:rsidR="00CA24D2" w:rsidRPr="002C1219">
        <w:rPr>
          <w:b/>
          <w:bCs/>
        </w:rPr>
        <w:t>Назначение платежа</w:t>
      </w:r>
      <w:r w:rsidR="00CA24D2" w:rsidRPr="002C1219">
        <w:t>»</w:t>
      </w:r>
      <w:r w:rsidR="00D87C9C" w:rsidRPr="002C1219">
        <w:t xml:space="preserve"> </w:t>
      </w:r>
      <w:r w:rsidRPr="002C1219">
        <w:t>необходимо указать наименование и номер расчетного счета контрагента-нерезидента, БИН</w:t>
      </w:r>
      <w:r w:rsidR="0003263B" w:rsidRPr="002C1219">
        <w:t xml:space="preserve"> или </w:t>
      </w:r>
      <w:r w:rsidRPr="002C1219">
        <w:t xml:space="preserve">ИНН (при необходимости), </w:t>
      </w:r>
      <w:r w:rsidR="00CA24D2" w:rsidRPr="002C1219">
        <w:t xml:space="preserve">за что </w:t>
      </w:r>
      <w:r w:rsidRPr="002C1219">
        <w:t xml:space="preserve">конкретно </w:t>
      </w:r>
      <w:r w:rsidR="00CA24D2" w:rsidRPr="002C1219">
        <w:t>осуществляется оплата</w:t>
      </w:r>
      <w:r w:rsidRPr="002C1219">
        <w:t xml:space="preserve"> (наименование товара, услуг</w:t>
      </w:r>
      <w:r w:rsidR="00A353E5">
        <w:t>и</w:t>
      </w:r>
      <w:r w:rsidRPr="002C1219">
        <w:t>)</w:t>
      </w:r>
      <w:r w:rsidR="00D87C9C" w:rsidRPr="002C1219">
        <w:t>, номер и дату договора, инвойса</w:t>
      </w:r>
      <w:r w:rsidR="00A353E5">
        <w:t>.</w:t>
      </w:r>
      <w:r w:rsidR="00CA24D2" w:rsidRPr="002C1219">
        <w:t xml:space="preserve"> </w:t>
      </w:r>
      <w:r w:rsidR="00A353E5">
        <w:t>Д</w:t>
      </w:r>
      <w:r w:rsidR="00CA24D2" w:rsidRPr="002C1219">
        <w:t>обавьте ссылку на НДС нажав на советующую кнопку, выберите необходимую очередность платежа.</w:t>
      </w:r>
      <w:r w:rsidR="00CA24D2">
        <w:t xml:space="preserve"> </w:t>
      </w:r>
    </w:p>
    <w:p w:rsidR="00A353E5" w:rsidRDefault="00A353E5" w:rsidP="00A353E5">
      <w:pPr>
        <w:rPr>
          <w:rFonts w:ascii="Corbel" w:hAnsi="Corbel" w:cs="Corbel"/>
        </w:rPr>
      </w:pPr>
      <w:r w:rsidRPr="00425629">
        <w:rPr>
          <w:rFonts w:ascii="Corbel" w:hAnsi="Corbel"/>
        </w:rPr>
        <w:t xml:space="preserve">Если требуется сохранить введенные реквизиты в шаблон - поставьте </w:t>
      </w:r>
      <w:r w:rsidRPr="00425629">
        <w:rPr>
          <w:rFonts w:ascii="Wingdings" w:hAnsi="Wingdings" w:cs="Wingdings"/>
        </w:rPr>
        <w:t></w:t>
      </w:r>
      <w:r w:rsidRPr="00425629">
        <w:rPr>
          <w:rFonts w:ascii="Wingdings" w:hAnsi="Wingdings" w:cs="Wingdings"/>
        </w:rPr>
        <w:t></w:t>
      </w:r>
      <w:r w:rsidRPr="00425629">
        <w:rPr>
          <w:rFonts w:ascii="Corbel" w:hAnsi="Corbel" w:cs="Corbel"/>
        </w:rPr>
        <w:t>«</w:t>
      </w:r>
      <w:r w:rsidRPr="00425629">
        <w:rPr>
          <w:rFonts w:ascii="Corbel" w:hAnsi="Corbel" w:cs="Corbel"/>
          <w:b/>
          <w:bCs/>
        </w:rPr>
        <w:t>Добавить платеж в шаблоны</w:t>
      </w:r>
      <w:r w:rsidRPr="00425629">
        <w:rPr>
          <w:rFonts w:ascii="Corbel" w:hAnsi="Corbel" w:cs="Corbel"/>
        </w:rPr>
        <w:t>», шаблон станет доступен для добавления по нему платежа, а также в разделе «</w:t>
      </w:r>
      <w:r w:rsidRPr="00425629">
        <w:rPr>
          <w:rFonts w:ascii="Corbel" w:hAnsi="Corbel" w:cs="Corbel"/>
          <w:b/>
          <w:bCs/>
        </w:rPr>
        <w:t>Настройки</w:t>
      </w:r>
      <w:r w:rsidRPr="00425629">
        <w:rPr>
          <w:rFonts w:ascii="Corbel" w:hAnsi="Corbel" w:cs="Corbel"/>
        </w:rPr>
        <w:t>», «</w:t>
      </w:r>
      <w:r w:rsidRPr="00425629">
        <w:rPr>
          <w:rFonts w:ascii="Corbel" w:hAnsi="Corbel" w:cs="Corbel"/>
          <w:b/>
          <w:bCs/>
        </w:rPr>
        <w:t>Шаблоны</w:t>
      </w:r>
      <w:r w:rsidRPr="00425629">
        <w:rPr>
          <w:rFonts w:ascii="Corbel" w:hAnsi="Corbel" w:cs="Corbel"/>
        </w:rPr>
        <w:t xml:space="preserve">» </w:t>
      </w:r>
    </w:p>
    <w:p w:rsidR="00A353E5" w:rsidRDefault="00A353E5" w:rsidP="00A353E5">
      <w:r>
        <w:t>Нажмите кнопку «</w:t>
      </w:r>
      <w:r w:rsidRPr="00D521FE">
        <w:rPr>
          <w:b/>
        </w:rPr>
        <w:t>Подписать и отправить</w:t>
      </w:r>
      <w:r>
        <w:t>» или «</w:t>
      </w:r>
      <w:r w:rsidRPr="00D521FE">
        <w:rPr>
          <w:b/>
        </w:rPr>
        <w:t>Сохранить</w:t>
      </w:r>
      <w:r>
        <w:t>» в зависимости от дальнейшего действия над данным платежным поручением.</w:t>
      </w:r>
    </w:p>
    <w:p w:rsidR="00A353E5" w:rsidRDefault="00A353E5" w:rsidP="00A353E5">
      <w:pPr>
        <w:rPr>
          <w:color w:val="FF0000"/>
        </w:rPr>
      </w:pPr>
      <w:r w:rsidRPr="004F150A">
        <w:rPr>
          <w:color w:val="FF0000"/>
        </w:rPr>
        <w:t xml:space="preserve">!!! </w:t>
      </w:r>
      <w:r>
        <w:rPr>
          <w:color w:val="FF0000"/>
        </w:rPr>
        <w:t>Не забудьте направить Сведения о валютной операции в случае осуществления платежа в рамках поставленного на учет контракта (кредитного договора) в ФОРА-БАНКЕ и прикрепить сопроводительные документы в разделе «Письма в банк».</w:t>
      </w:r>
    </w:p>
    <w:p w:rsidR="00A353E5" w:rsidRDefault="00A353E5" w:rsidP="001064ED">
      <w:pPr>
        <w:jc w:val="both"/>
      </w:pPr>
    </w:p>
    <w:p w:rsidR="00A353E5" w:rsidRDefault="00A353E5" w:rsidP="001064ED">
      <w:pPr>
        <w:jc w:val="both"/>
      </w:pPr>
    </w:p>
    <w:p w:rsidR="00A353E5" w:rsidRDefault="00A353E5" w:rsidP="001064ED">
      <w:pPr>
        <w:jc w:val="both"/>
      </w:pPr>
    </w:p>
    <w:p w:rsidR="00A353E5" w:rsidRDefault="00A353E5" w:rsidP="001064ED">
      <w:pPr>
        <w:jc w:val="both"/>
      </w:pPr>
    </w:p>
    <w:p w:rsidR="00A353E5" w:rsidRDefault="00A353E5" w:rsidP="001064ED">
      <w:pPr>
        <w:jc w:val="both"/>
      </w:pPr>
    </w:p>
    <w:tbl>
      <w:tblPr>
        <w:tblW w:w="116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64"/>
      </w:tblGrid>
      <w:tr w:rsidR="00825941" w:rsidTr="00A353E5">
        <w:trPr>
          <w:cantSplit/>
        </w:trPr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53E5" w:rsidRDefault="00A353E5" w:rsidP="00964B41">
            <w:pPr>
              <w:jc w:val="both"/>
              <w:rPr>
                <w:sz w:val="16"/>
                <w:szCs w:val="16"/>
              </w:rPr>
            </w:pPr>
          </w:p>
          <w:p w:rsidR="00A353E5" w:rsidRDefault="00A353E5" w:rsidP="00964B41">
            <w:pPr>
              <w:jc w:val="both"/>
              <w:rPr>
                <w:sz w:val="16"/>
                <w:szCs w:val="16"/>
              </w:rPr>
            </w:pPr>
          </w:p>
        </w:tc>
      </w:tr>
    </w:tbl>
    <w:p w:rsidR="00C264B7" w:rsidRDefault="00C264B7" w:rsidP="00C264B7"/>
    <w:tbl>
      <w:tblPr>
        <w:tblW w:w="1026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4"/>
        <w:gridCol w:w="1418"/>
        <w:gridCol w:w="283"/>
        <w:gridCol w:w="1418"/>
        <w:gridCol w:w="567"/>
        <w:gridCol w:w="340"/>
        <w:gridCol w:w="510"/>
        <w:gridCol w:w="568"/>
        <w:gridCol w:w="283"/>
        <w:gridCol w:w="623"/>
        <w:gridCol w:w="284"/>
        <w:gridCol w:w="227"/>
        <w:gridCol w:w="568"/>
        <w:gridCol w:w="566"/>
        <w:gridCol w:w="623"/>
        <w:gridCol w:w="229"/>
        <w:gridCol w:w="196"/>
        <w:gridCol w:w="425"/>
      </w:tblGrid>
      <w:tr w:rsidR="00C264B7" w:rsidTr="00964B41">
        <w:trPr>
          <w:trHeight w:val="360"/>
        </w:trPr>
        <w:tc>
          <w:tcPr>
            <w:tcW w:w="51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ind w:left="57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ПЛАТЕЖНОЕ ПОРУЧЕНИЕ №  </w:t>
            </w:r>
          </w:p>
        </w:tc>
        <w:tc>
          <w:tcPr>
            <w:tcW w:w="19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264B7" w:rsidRDefault="00C264B7" w:rsidP="00964B41">
            <w:pPr>
              <w:jc w:val="center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/>
        </w:tc>
        <w:tc>
          <w:tcPr>
            <w:tcW w:w="19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264B7" w:rsidRDefault="00C264B7" w:rsidP="00964B41">
            <w:pPr>
              <w:jc w:val="center"/>
            </w:pP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jc w:val="center"/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264B7" w:rsidRDefault="00C264B7" w:rsidP="00964B41">
            <w:pPr>
              <w:jc w:val="center"/>
            </w:pPr>
          </w:p>
        </w:tc>
      </w:tr>
      <w:tr w:rsidR="00C264B7" w:rsidTr="00964B41">
        <w:tc>
          <w:tcPr>
            <w:tcW w:w="51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Вид платежа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jc w:val="center"/>
              <w:rPr>
                <w:sz w:val="16"/>
                <w:szCs w:val="16"/>
              </w:rPr>
            </w:pPr>
          </w:p>
        </w:tc>
      </w:tr>
      <w:tr w:rsidR="00C264B7" w:rsidTr="00964B41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20"/>
        </w:trPr>
        <w:tc>
          <w:tcPr>
            <w:tcW w:w="1134" w:type="dxa"/>
            <w:tcBorders>
              <w:top w:val="nil"/>
              <w:left w:val="nil"/>
            </w:tcBorders>
          </w:tcPr>
          <w:p w:rsidR="00C264B7" w:rsidRDefault="00C264B7" w:rsidP="00964B41">
            <w:pPr>
              <w:ind w:left="57"/>
            </w:pPr>
            <w:r>
              <w:t>Сумма</w:t>
            </w:r>
            <w:r>
              <w:br/>
              <w:t>прописью</w:t>
            </w:r>
          </w:p>
        </w:tc>
        <w:tc>
          <w:tcPr>
            <w:tcW w:w="9128" w:type="dxa"/>
            <w:gridSpan w:val="17"/>
            <w:tcBorders>
              <w:top w:val="nil"/>
              <w:right w:val="nil"/>
            </w:tcBorders>
          </w:tcPr>
          <w:p w:rsidR="00C264B7" w:rsidRDefault="00C264B7" w:rsidP="00964B41">
            <w:pPr>
              <w:ind w:left="57"/>
            </w:pPr>
          </w:p>
        </w:tc>
      </w:tr>
      <w:tr w:rsidR="00C264B7" w:rsidTr="00964B41">
        <w:trPr>
          <w:cantSplit/>
          <w:trHeight w:val="260"/>
        </w:trPr>
        <w:tc>
          <w:tcPr>
            <w:tcW w:w="283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ИНН  7704110000</w:t>
            </w:r>
          </w:p>
        </w:tc>
        <w:tc>
          <w:tcPr>
            <w:tcW w:w="283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 xml:space="preserve">КПП  </w:t>
            </w:r>
            <w:r w:rsidR="00A353E5" w:rsidRPr="00A353E5">
              <w:t>400101001</w:t>
            </w:r>
          </w:p>
        </w:tc>
        <w:tc>
          <w:tcPr>
            <w:tcW w:w="851" w:type="dxa"/>
            <w:gridSpan w:val="2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  <w:r>
              <w:t>Сумма</w:t>
            </w:r>
          </w:p>
        </w:tc>
        <w:tc>
          <w:tcPr>
            <w:tcW w:w="3741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264B7" w:rsidRDefault="00C264B7" w:rsidP="00964B41">
            <w:pPr>
              <w:ind w:left="57"/>
            </w:pPr>
            <w:r>
              <w:t>1000-00</w:t>
            </w:r>
          </w:p>
        </w:tc>
      </w:tr>
      <w:tr w:rsidR="00C264B7" w:rsidTr="00964B41">
        <w:trPr>
          <w:cantSplit/>
          <w:trHeight w:val="570"/>
        </w:trPr>
        <w:tc>
          <w:tcPr>
            <w:tcW w:w="5670" w:type="dxa"/>
            <w:gridSpan w:val="7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264B7" w:rsidRPr="00D4652D" w:rsidRDefault="00C264B7" w:rsidP="00964B41">
            <w:pPr>
              <w:ind w:left="57"/>
              <w:rPr>
                <w:b/>
              </w:rPr>
            </w:pPr>
            <w:r>
              <w:rPr>
                <w:b/>
              </w:rPr>
              <w:t>ООО «Ромашка</w:t>
            </w:r>
            <w:r w:rsidRPr="00735972">
              <w:rPr>
                <w:b/>
              </w:rPr>
              <w:t xml:space="preserve">» //Москва, Петровка, </w:t>
            </w:r>
            <w:r>
              <w:rPr>
                <w:b/>
              </w:rPr>
              <w:t>1</w:t>
            </w:r>
            <w:r w:rsidRPr="00735972">
              <w:rPr>
                <w:b/>
              </w:rPr>
              <w:t>//</w:t>
            </w: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</w:p>
        </w:tc>
        <w:tc>
          <w:tcPr>
            <w:tcW w:w="3741" w:type="dxa"/>
            <w:gridSpan w:val="9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264B7" w:rsidRDefault="00C264B7" w:rsidP="00964B41">
            <w:pPr>
              <w:jc w:val="center"/>
            </w:pPr>
          </w:p>
        </w:tc>
      </w:tr>
      <w:tr w:rsidR="00C264B7" w:rsidTr="00964B41">
        <w:trPr>
          <w:cantSplit/>
          <w:trHeight w:val="560"/>
        </w:trPr>
        <w:tc>
          <w:tcPr>
            <w:tcW w:w="5670" w:type="dxa"/>
            <w:gridSpan w:val="7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  <w:proofErr w:type="spellStart"/>
            <w:r>
              <w:t>Сч</w:t>
            </w:r>
            <w:proofErr w:type="spellEnd"/>
            <w:r>
              <w:t>. №</w:t>
            </w:r>
          </w:p>
        </w:tc>
        <w:tc>
          <w:tcPr>
            <w:tcW w:w="3741" w:type="dxa"/>
            <w:gridSpan w:val="9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264B7" w:rsidRPr="00D4652D" w:rsidRDefault="00C264B7" w:rsidP="00964B41">
            <w:pPr>
              <w:ind w:left="57"/>
              <w:rPr>
                <w:b/>
              </w:rPr>
            </w:pPr>
            <w:r>
              <w:rPr>
                <w:b/>
              </w:rPr>
              <w:t>40702810000000000000</w:t>
            </w:r>
          </w:p>
        </w:tc>
      </w:tr>
      <w:tr w:rsidR="00C264B7" w:rsidTr="00964B41">
        <w:trPr>
          <w:cantSplit/>
          <w:trHeight w:val="282"/>
        </w:trPr>
        <w:tc>
          <w:tcPr>
            <w:tcW w:w="567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Плательщик</w:t>
            </w:r>
          </w:p>
        </w:tc>
        <w:tc>
          <w:tcPr>
            <w:tcW w:w="85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</w:p>
        </w:tc>
        <w:tc>
          <w:tcPr>
            <w:tcW w:w="3741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</w:tcPr>
          <w:p w:rsidR="00C264B7" w:rsidRDefault="00C264B7" w:rsidP="00964B41">
            <w:pPr>
              <w:jc w:val="center"/>
            </w:pPr>
          </w:p>
        </w:tc>
      </w:tr>
      <w:tr w:rsidR="00C264B7" w:rsidTr="00964B41">
        <w:trPr>
          <w:cantSplit/>
          <w:trHeight w:val="280"/>
        </w:trPr>
        <w:tc>
          <w:tcPr>
            <w:tcW w:w="567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264B7" w:rsidRDefault="00C264B7" w:rsidP="00964B41">
            <w:pPr>
              <w:ind w:left="57"/>
              <w:rPr>
                <w:b/>
              </w:rPr>
            </w:pPr>
            <w:r w:rsidRPr="00D4652D">
              <w:rPr>
                <w:b/>
              </w:rPr>
              <w:t xml:space="preserve">АКБ </w:t>
            </w:r>
            <w:r>
              <w:rPr>
                <w:b/>
              </w:rPr>
              <w:t>«</w:t>
            </w:r>
            <w:r w:rsidRPr="00D4652D">
              <w:rPr>
                <w:b/>
              </w:rPr>
              <w:t>ФОРА-БАНК</w:t>
            </w:r>
            <w:r>
              <w:rPr>
                <w:b/>
              </w:rPr>
              <w:t>» АО</w:t>
            </w:r>
          </w:p>
          <w:p w:rsidR="00C264B7" w:rsidRPr="00770115" w:rsidRDefault="00C264B7" w:rsidP="00964B41">
            <w:pPr>
              <w:ind w:left="57"/>
              <w:rPr>
                <w:b/>
              </w:rPr>
            </w:pPr>
            <w:r>
              <w:rPr>
                <w:b/>
              </w:rPr>
              <w:t>г Москва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  <w:r>
              <w:t>БИК</w:t>
            </w:r>
          </w:p>
        </w:tc>
        <w:tc>
          <w:tcPr>
            <w:tcW w:w="3741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C264B7" w:rsidRPr="00D4652D" w:rsidRDefault="00C264B7" w:rsidP="00964B41">
            <w:pPr>
              <w:ind w:left="57"/>
              <w:rPr>
                <w:b/>
              </w:rPr>
            </w:pPr>
            <w:r w:rsidRPr="00D4652D">
              <w:rPr>
                <w:b/>
              </w:rPr>
              <w:t>044525341</w:t>
            </w:r>
          </w:p>
        </w:tc>
      </w:tr>
      <w:tr w:rsidR="00C264B7" w:rsidTr="00964B41">
        <w:trPr>
          <w:cantSplit/>
          <w:trHeight w:val="509"/>
        </w:trPr>
        <w:tc>
          <w:tcPr>
            <w:tcW w:w="567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ind w:left="57"/>
            </w:pP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  <w:proofErr w:type="spellStart"/>
            <w:r>
              <w:t>Сч</w:t>
            </w:r>
            <w:proofErr w:type="spellEnd"/>
            <w:r>
              <w:t>. №</w:t>
            </w:r>
          </w:p>
        </w:tc>
        <w:tc>
          <w:tcPr>
            <w:tcW w:w="3741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264B7" w:rsidRPr="00D4652D" w:rsidRDefault="00C264B7" w:rsidP="00964B41">
            <w:pPr>
              <w:ind w:left="57"/>
              <w:rPr>
                <w:b/>
              </w:rPr>
            </w:pPr>
            <w:r w:rsidRPr="00D4652D">
              <w:rPr>
                <w:b/>
              </w:rPr>
              <w:t>30101810</w:t>
            </w:r>
            <w:r>
              <w:rPr>
                <w:b/>
              </w:rPr>
              <w:t xml:space="preserve">300000000341 </w:t>
            </w:r>
          </w:p>
        </w:tc>
      </w:tr>
      <w:tr w:rsidR="00C264B7" w:rsidTr="00964B41">
        <w:trPr>
          <w:cantSplit/>
          <w:trHeight w:val="270"/>
        </w:trPr>
        <w:tc>
          <w:tcPr>
            <w:tcW w:w="567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Банк плательщика</w:t>
            </w: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</w:p>
        </w:tc>
        <w:tc>
          <w:tcPr>
            <w:tcW w:w="3741" w:type="dxa"/>
            <w:gridSpan w:val="9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264B7" w:rsidRDefault="00C264B7" w:rsidP="00964B41">
            <w:pPr>
              <w:ind w:left="57"/>
            </w:pPr>
          </w:p>
        </w:tc>
      </w:tr>
      <w:tr w:rsidR="00C264B7" w:rsidTr="00964B41">
        <w:trPr>
          <w:cantSplit/>
          <w:trHeight w:val="280"/>
        </w:trPr>
        <w:tc>
          <w:tcPr>
            <w:tcW w:w="567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264B7" w:rsidRDefault="00C264B7" w:rsidP="00964B41">
            <w:pPr>
              <w:ind w:left="57"/>
              <w:rPr>
                <w:b/>
              </w:rPr>
            </w:pPr>
            <w:r w:rsidRPr="00D4652D">
              <w:rPr>
                <w:b/>
              </w:rPr>
              <w:t>А</w:t>
            </w:r>
            <w:r>
              <w:rPr>
                <w:b/>
              </w:rPr>
              <w:t xml:space="preserve">ЗИЯ-ИНВЕСТ </w:t>
            </w:r>
            <w:r w:rsidRPr="00D4652D">
              <w:rPr>
                <w:b/>
              </w:rPr>
              <w:t>БАНК</w:t>
            </w:r>
            <w:r>
              <w:rPr>
                <w:b/>
              </w:rPr>
              <w:t xml:space="preserve"> (АО)</w:t>
            </w:r>
          </w:p>
          <w:p w:rsidR="00C264B7" w:rsidRPr="004D360A" w:rsidRDefault="00C264B7" w:rsidP="00964B41">
            <w:pPr>
              <w:ind w:left="57"/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  <w:r>
              <w:t>БИК</w:t>
            </w:r>
          </w:p>
        </w:tc>
        <w:tc>
          <w:tcPr>
            <w:tcW w:w="3741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C264B7" w:rsidRPr="00D4652D" w:rsidRDefault="00C264B7" w:rsidP="00964B41">
            <w:pPr>
              <w:ind w:left="57"/>
              <w:rPr>
                <w:b/>
              </w:rPr>
            </w:pPr>
            <w:r w:rsidRPr="00D4652D">
              <w:rPr>
                <w:b/>
              </w:rPr>
              <w:t>044525</w:t>
            </w:r>
            <w:r>
              <w:rPr>
                <w:b/>
              </w:rPr>
              <w:t>234</w:t>
            </w:r>
          </w:p>
        </w:tc>
      </w:tr>
      <w:tr w:rsidR="00C264B7" w:rsidTr="00964B41">
        <w:trPr>
          <w:cantSplit/>
          <w:trHeight w:val="509"/>
        </w:trPr>
        <w:tc>
          <w:tcPr>
            <w:tcW w:w="567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</w:tcPr>
          <w:p w:rsidR="00C264B7" w:rsidRDefault="00C264B7" w:rsidP="00964B41">
            <w:pPr>
              <w:ind w:left="57"/>
            </w:pP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  <w:proofErr w:type="spellStart"/>
            <w:r>
              <w:t>Сч</w:t>
            </w:r>
            <w:proofErr w:type="spellEnd"/>
            <w:r>
              <w:t>. №</w:t>
            </w:r>
          </w:p>
        </w:tc>
        <w:tc>
          <w:tcPr>
            <w:tcW w:w="3741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264B7" w:rsidRPr="00D4652D" w:rsidRDefault="00C264B7" w:rsidP="00964B41">
            <w:pPr>
              <w:ind w:left="57"/>
              <w:rPr>
                <w:b/>
              </w:rPr>
            </w:pPr>
            <w:r w:rsidRPr="00D4652D">
              <w:rPr>
                <w:b/>
              </w:rPr>
              <w:t>30101810</w:t>
            </w:r>
            <w:r>
              <w:rPr>
                <w:b/>
              </w:rPr>
              <w:t>445250000234</w:t>
            </w:r>
          </w:p>
        </w:tc>
      </w:tr>
      <w:tr w:rsidR="00C264B7" w:rsidTr="00964B41">
        <w:trPr>
          <w:cantSplit/>
          <w:trHeight w:val="292"/>
        </w:trPr>
        <w:tc>
          <w:tcPr>
            <w:tcW w:w="567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Банк получателя</w:t>
            </w: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</w:p>
        </w:tc>
        <w:tc>
          <w:tcPr>
            <w:tcW w:w="3741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</w:tcPr>
          <w:p w:rsidR="00C264B7" w:rsidRDefault="00C264B7" w:rsidP="00964B41">
            <w:pPr>
              <w:ind w:left="57"/>
            </w:pPr>
          </w:p>
        </w:tc>
      </w:tr>
      <w:tr w:rsidR="00C264B7" w:rsidTr="00964B41">
        <w:trPr>
          <w:cantSplit/>
          <w:trHeight w:val="260"/>
        </w:trPr>
        <w:tc>
          <w:tcPr>
            <w:tcW w:w="28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 xml:space="preserve">ИНН  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 xml:space="preserve">КПП  </w:t>
            </w:r>
          </w:p>
        </w:tc>
        <w:tc>
          <w:tcPr>
            <w:tcW w:w="85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  <w:proofErr w:type="spellStart"/>
            <w:r>
              <w:t>Сч</w:t>
            </w:r>
            <w:proofErr w:type="spellEnd"/>
            <w:r>
              <w:t>. №</w:t>
            </w:r>
          </w:p>
        </w:tc>
        <w:tc>
          <w:tcPr>
            <w:tcW w:w="3741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264B7" w:rsidRPr="00D4652D" w:rsidRDefault="00C264B7" w:rsidP="00964B41">
            <w:pPr>
              <w:ind w:left="57"/>
              <w:rPr>
                <w:b/>
              </w:rPr>
            </w:pPr>
            <w:r w:rsidRPr="00BA3CAC">
              <w:rPr>
                <w:b/>
              </w:rPr>
              <w:t>30111810</w:t>
            </w:r>
            <w:r>
              <w:rPr>
                <w:b/>
                <w:lang w:val="en-US"/>
              </w:rPr>
              <w:t>0</w:t>
            </w:r>
            <w:r w:rsidRPr="00BA3CAC">
              <w:rPr>
                <w:b/>
              </w:rPr>
              <w:t>000000000</w:t>
            </w:r>
            <w:r>
              <w:rPr>
                <w:b/>
                <w:lang w:val="en-US"/>
              </w:rPr>
              <w:t>79</w:t>
            </w:r>
          </w:p>
        </w:tc>
      </w:tr>
      <w:tr w:rsidR="00C264B7" w:rsidTr="00964B41">
        <w:trPr>
          <w:cantSplit/>
          <w:trHeight w:val="560"/>
        </w:trPr>
        <w:tc>
          <w:tcPr>
            <w:tcW w:w="567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264B7" w:rsidRPr="00D4652D" w:rsidRDefault="00C264B7" w:rsidP="00964B41">
            <w:pPr>
              <w:ind w:left="57"/>
              <w:rPr>
                <w:b/>
              </w:rPr>
            </w:pPr>
            <w:r w:rsidRPr="00BA3CAC">
              <w:rPr>
                <w:b/>
              </w:rPr>
              <w:t>АО «</w:t>
            </w:r>
            <w:proofErr w:type="spellStart"/>
            <w:r>
              <w:rPr>
                <w:b/>
                <w:lang w:val="en-US"/>
              </w:rPr>
              <w:t>Kaspi</w:t>
            </w:r>
            <w:proofErr w:type="spellEnd"/>
            <w:r>
              <w:rPr>
                <w:b/>
                <w:lang w:val="en-US"/>
              </w:rPr>
              <w:t xml:space="preserve"> Bank</w:t>
            </w:r>
            <w:r w:rsidRPr="00BA3CAC">
              <w:rPr>
                <w:b/>
              </w:rPr>
              <w:t>»</w:t>
            </w:r>
          </w:p>
        </w:tc>
        <w:tc>
          <w:tcPr>
            <w:tcW w:w="851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4B7" w:rsidRDefault="00C264B7" w:rsidP="00964B41">
            <w:pPr>
              <w:ind w:left="57"/>
            </w:pPr>
          </w:p>
        </w:tc>
        <w:tc>
          <w:tcPr>
            <w:tcW w:w="3741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</w:tcPr>
          <w:p w:rsidR="00C264B7" w:rsidRDefault="00C264B7" w:rsidP="00964B41">
            <w:pPr>
              <w:jc w:val="center"/>
            </w:pPr>
          </w:p>
        </w:tc>
      </w:tr>
      <w:tr w:rsidR="00C264B7" w:rsidTr="00964B41">
        <w:trPr>
          <w:cantSplit/>
          <w:trHeight w:val="270"/>
        </w:trPr>
        <w:tc>
          <w:tcPr>
            <w:tcW w:w="567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ind w:left="57"/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Вид оп.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01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Срок плат.</w:t>
            </w:r>
          </w:p>
        </w:tc>
        <w:tc>
          <w:tcPr>
            <w:tcW w:w="147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264B7" w:rsidRDefault="00C264B7" w:rsidP="00964B41">
            <w:pPr>
              <w:ind w:left="57"/>
            </w:pPr>
          </w:p>
        </w:tc>
      </w:tr>
      <w:tr w:rsidR="00C264B7" w:rsidTr="00964B41">
        <w:trPr>
          <w:cantSplit/>
          <w:trHeight w:val="270"/>
        </w:trPr>
        <w:tc>
          <w:tcPr>
            <w:tcW w:w="567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>
            <w:pPr>
              <w:ind w:left="57"/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Наз. пл.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Очер. плат.</w:t>
            </w:r>
          </w:p>
        </w:tc>
        <w:tc>
          <w:tcPr>
            <w:tcW w:w="1473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5</w:t>
            </w:r>
          </w:p>
        </w:tc>
      </w:tr>
      <w:tr w:rsidR="00C264B7" w:rsidTr="00964B41">
        <w:trPr>
          <w:trHeight w:val="270"/>
        </w:trPr>
        <w:tc>
          <w:tcPr>
            <w:tcW w:w="567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Получатель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Код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Рез. поле</w:t>
            </w:r>
          </w:p>
        </w:tc>
        <w:tc>
          <w:tcPr>
            <w:tcW w:w="147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264B7" w:rsidRDefault="00C264B7" w:rsidP="00964B41">
            <w:pPr>
              <w:ind w:left="57"/>
            </w:pPr>
          </w:p>
        </w:tc>
      </w:tr>
      <w:tr w:rsidR="00C264B7" w:rsidTr="00964B41">
        <w:tblPrEx>
          <w:tblBorders>
            <w:top w:val="single" w:sz="4" w:space="0" w:color="auto"/>
            <w:bottom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0"/>
        </w:trPr>
        <w:tc>
          <w:tcPr>
            <w:tcW w:w="2552" w:type="dxa"/>
            <w:gridSpan w:val="2"/>
            <w:tcBorders>
              <w:left w:val="nil"/>
            </w:tcBorders>
            <w:vAlign w:val="center"/>
          </w:tcPr>
          <w:p w:rsidR="00C264B7" w:rsidRDefault="00C264B7" w:rsidP="00964B41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:rsidR="00C264B7" w:rsidRDefault="00C264B7" w:rsidP="00964B41">
            <w:pPr>
              <w:jc w:val="center"/>
            </w:pPr>
          </w:p>
        </w:tc>
        <w:tc>
          <w:tcPr>
            <w:tcW w:w="567" w:type="dxa"/>
            <w:vAlign w:val="center"/>
          </w:tcPr>
          <w:p w:rsidR="00C264B7" w:rsidRDefault="00C264B7" w:rsidP="00964B41">
            <w:pPr>
              <w:jc w:val="center"/>
            </w:pPr>
          </w:p>
        </w:tc>
        <w:tc>
          <w:tcPr>
            <w:tcW w:w="1418" w:type="dxa"/>
            <w:gridSpan w:val="3"/>
            <w:vAlign w:val="center"/>
          </w:tcPr>
          <w:p w:rsidR="00C264B7" w:rsidRDefault="00C264B7" w:rsidP="00964B41">
            <w:pPr>
              <w:jc w:val="center"/>
            </w:pPr>
          </w:p>
        </w:tc>
        <w:tc>
          <w:tcPr>
            <w:tcW w:w="1985" w:type="dxa"/>
            <w:gridSpan w:val="5"/>
            <w:vAlign w:val="center"/>
          </w:tcPr>
          <w:p w:rsidR="00C264B7" w:rsidRDefault="00C264B7" w:rsidP="00964B41">
            <w:pPr>
              <w:jc w:val="center"/>
            </w:pPr>
          </w:p>
        </w:tc>
        <w:tc>
          <w:tcPr>
            <w:tcW w:w="1418" w:type="dxa"/>
            <w:gridSpan w:val="3"/>
            <w:vAlign w:val="center"/>
          </w:tcPr>
          <w:p w:rsidR="00C264B7" w:rsidRDefault="00C264B7" w:rsidP="00964B41">
            <w:pPr>
              <w:jc w:val="center"/>
            </w:pPr>
          </w:p>
        </w:tc>
        <w:tc>
          <w:tcPr>
            <w:tcW w:w="621" w:type="dxa"/>
            <w:gridSpan w:val="2"/>
            <w:tcBorders>
              <w:right w:val="nil"/>
            </w:tcBorders>
            <w:vAlign w:val="center"/>
          </w:tcPr>
          <w:p w:rsidR="00C264B7" w:rsidRDefault="00C264B7" w:rsidP="00964B41">
            <w:pPr>
              <w:jc w:val="center"/>
            </w:pPr>
          </w:p>
        </w:tc>
      </w:tr>
      <w:tr w:rsidR="00C264B7" w:rsidTr="00964B41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val="1391"/>
        </w:trPr>
        <w:tc>
          <w:tcPr>
            <w:tcW w:w="10262" w:type="dxa"/>
            <w:gridSpan w:val="18"/>
            <w:tcBorders>
              <w:top w:val="nil"/>
              <w:left w:val="nil"/>
              <w:bottom w:val="nil"/>
              <w:right w:val="nil"/>
            </w:tcBorders>
          </w:tcPr>
          <w:p w:rsidR="00C264B7" w:rsidRPr="004E4677" w:rsidRDefault="00C264B7" w:rsidP="00964B41">
            <w:pPr>
              <w:jc w:val="both"/>
            </w:pPr>
            <w:r w:rsidRPr="00D4652D">
              <w:rPr>
                <w:b/>
              </w:rPr>
              <w:t>{</w:t>
            </w:r>
            <w:r w:rsidRPr="00D4652D">
              <w:rPr>
                <w:b/>
                <w:lang w:val="en-US"/>
              </w:rPr>
              <w:t>VO</w:t>
            </w:r>
            <w:r>
              <w:rPr>
                <w:b/>
              </w:rPr>
              <w:t>11100</w:t>
            </w:r>
            <w:r w:rsidRPr="00D4652D">
              <w:rPr>
                <w:b/>
              </w:rPr>
              <w:t>}</w:t>
            </w:r>
            <w:r w:rsidRPr="004D360A">
              <w:t xml:space="preserve"> </w:t>
            </w:r>
            <w:r w:rsidRPr="00BA3CAC">
              <w:rPr>
                <w:b/>
                <w:i/>
              </w:rPr>
              <w:t>Оплата за товар</w:t>
            </w:r>
            <w:r>
              <w:rPr>
                <w:b/>
                <w:i/>
              </w:rPr>
              <w:t xml:space="preserve"> (сухофрукты)</w:t>
            </w:r>
            <w:r w:rsidRPr="00BA3CAC">
              <w:rPr>
                <w:b/>
                <w:i/>
              </w:rPr>
              <w:t xml:space="preserve"> по дог.</w:t>
            </w:r>
            <w:r>
              <w:rPr>
                <w:b/>
                <w:i/>
              </w:rPr>
              <w:t xml:space="preserve"> </w:t>
            </w:r>
            <w:r w:rsidRPr="00BA3CAC">
              <w:rPr>
                <w:b/>
                <w:i/>
              </w:rPr>
              <w:t>б/н от 01.10.2023г</w:t>
            </w:r>
            <w:r>
              <w:rPr>
                <w:b/>
              </w:rPr>
              <w:t>.</w:t>
            </w:r>
            <w:r w:rsidRPr="00FE5584">
              <w:rPr>
                <w:b/>
              </w:rPr>
              <w:t xml:space="preserve"> для </w:t>
            </w:r>
            <w:r w:rsidRPr="00FE5584">
              <w:rPr>
                <w:b/>
                <w:i/>
              </w:rPr>
              <w:t>ООО</w:t>
            </w:r>
            <w:r>
              <w:rPr>
                <w:b/>
                <w:i/>
              </w:rPr>
              <w:t xml:space="preserve"> «ЛЮТИК»</w:t>
            </w:r>
            <w:r w:rsidRPr="00FE5584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 xml:space="preserve"> </w:t>
            </w:r>
            <w:r>
              <w:rPr>
                <w:b/>
                <w:i/>
                <w:lang w:val="en-US"/>
              </w:rPr>
              <w:t>c</w:t>
            </w:r>
            <w:r>
              <w:rPr>
                <w:b/>
                <w:i/>
              </w:rPr>
              <w:t xml:space="preserve">чет  </w:t>
            </w:r>
            <w:r>
              <w:rPr>
                <w:b/>
                <w:i/>
                <w:lang w:val="en-US"/>
              </w:rPr>
              <w:t>KZ</w:t>
            </w:r>
            <w:r w:rsidRPr="00FE5584">
              <w:rPr>
                <w:b/>
                <w:i/>
              </w:rPr>
              <w:t>86722</w:t>
            </w:r>
            <w:r>
              <w:rPr>
                <w:b/>
                <w:i/>
                <w:lang w:val="en-US"/>
              </w:rPr>
              <w:t>S</w:t>
            </w:r>
            <w:r w:rsidRPr="00FE5584">
              <w:rPr>
                <w:b/>
                <w:i/>
              </w:rPr>
              <w:t xml:space="preserve">000024821667 </w:t>
            </w:r>
            <w:r>
              <w:rPr>
                <w:b/>
                <w:i/>
              </w:rPr>
              <w:t>БЕЗ НДС.</w:t>
            </w:r>
            <w:r>
              <w:rPr>
                <w:b/>
              </w:rPr>
              <w:t xml:space="preserve"> </w:t>
            </w:r>
          </w:p>
          <w:p w:rsidR="00C264B7" w:rsidRPr="004E4677" w:rsidRDefault="00C264B7" w:rsidP="00964B41"/>
        </w:tc>
      </w:tr>
      <w:tr w:rsidR="00C264B7" w:rsidTr="00964B41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val="80"/>
        </w:trPr>
        <w:tc>
          <w:tcPr>
            <w:tcW w:w="10262" w:type="dxa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264B7" w:rsidRDefault="00C264B7" w:rsidP="00964B41">
            <w:pPr>
              <w:ind w:left="57"/>
            </w:pPr>
            <w:r>
              <w:t>Назначение платежа</w:t>
            </w:r>
          </w:p>
        </w:tc>
      </w:tr>
    </w:tbl>
    <w:p w:rsidR="00C264B7" w:rsidRDefault="00C264B7" w:rsidP="00C264B7">
      <w:pPr>
        <w:tabs>
          <w:tab w:val="center" w:pos="5103"/>
          <w:tab w:val="left" w:pos="7938"/>
        </w:tabs>
        <w:spacing w:after="360"/>
      </w:pPr>
      <w:r>
        <w:tab/>
        <w:t>Подписи</w:t>
      </w:r>
      <w:r>
        <w:tab/>
        <w:t>Отметки банка</w:t>
      </w:r>
    </w:p>
    <w:tbl>
      <w:tblPr>
        <w:tblW w:w="1026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459"/>
      </w:tblGrid>
      <w:tr w:rsidR="00C264B7" w:rsidTr="00964B41">
        <w:trPr>
          <w:cantSplit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264B7" w:rsidRDefault="00C264B7" w:rsidP="00964B41"/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264B7" w:rsidRDefault="00C264B7" w:rsidP="00964B41">
            <w:pPr>
              <w:jc w:val="center"/>
            </w:pPr>
          </w:p>
        </w:tc>
        <w:tc>
          <w:tcPr>
            <w:tcW w:w="3459" w:type="dxa"/>
            <w:tcBorders>
              <w:top w:val="nil"/>
              <w:left w:val="nil"/>
              <w:bottom w:val="nil"/>
              <w:right w:val="nil"/>
            </w:tcBorders>
          </w:tcPr>
          <w:p w:rsidR="00C264B7" w:rsidRDefault="00C264B7" w:rsidP="00964B41">
            <w:pPr>
              <w:jc w:val="center"/>
            </w:pPr>
          </w:p>
        </w:tc>
      </w:tr>
    </w:tbl>
    <w:p w:rsidR="007D36C8" w:rsidRPr="00171E5C" w:rsidRDefault="007D36C8" w:rsidP="007D36C8">
      <w:pPr>
        <w:jc w:val="both"/>
      </w:pPr>
      <w:r w:rsidRPr="00271E03">
        <w:rPr>
          <w:u w:val="single"/>
        </w:rPr>
        <w:lastRenderedPageBreak/>
        <w:t xml:space="preserve">При осуществлении трансграничных переводов в рублях на счета, открытые в иностранных банках, имеющих корреспондентский </w:t>
      </w:r>
      <w:r w:rsidRPr="007D36C8">
        <w:rPr>
          <w:u w:val="single"/>
        </w:rPr>
        <w:t>счет в АКБ»ФОРА-БАНК» (АО),</w:t>
      </w:r>
      <w:r>
        <w:t xml:space="preserve"> необходимо соблюдать следующие правила заполнения расчетных документов, включая обязательное использование в указанной последовательности в назначении платежа кодовых слов (после слов </w:t>
      </w:r>
      <w:r>
        <w:rPr>
          <w:lang w:val="en-US"/>
        </w:rPr>
        <w:t>SWIFT</w:t>
      </w:r>
      <w:r>
        <w:t xml:space="preserve"> и </w:t>
      </w:r>
      <w:r>
        <w:rPr>
          <w:lang w:val="en-US"/>
        </w:rPr>
        <w:t>IBAN</w:t>
      </w:r>
      <w:r w:rsidRPr="00171E5C">
        <w:t xml:space="preserve"> </w:t>
      </w:r>
      <w:r>
        <w:t>не должно быть пробелов).</w:t>
      </w:r>
    </w:p>
    <w:p w:rsidR="007D36C8" w:rsidRPr="00171E5C" w:rsidRDefault="007D36C8" w:rsidP="001064ED">
      <w:pPr>
        <w:jc w:val="both"/>
      </w:pPr>
    </w:p>
    <w:p w:rsidR="00D521FE" w:rsidRDefault="00D521FE" w:rsidP="001064ED">
      <w:pPr>
        <w:jc w:val="both"/>
      </w:pPr>
      <w:r>
        <w:rPr>
          <w:noProof/>
          <w:lang w:eastAsia="ru-RU"/>
        </w:rPr>
        <w:drawing>
          <wp:inline distT="0" distB="0" distL="0" distR="0" wp14:anchorId="1FB2C644" wp14:editId="5D8B33DC">
            <wp:extent cx="5731510" cy="5104765"/>
            <wp:effectExtent l="0" t="0" r="254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104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25629" w:rsidRPr="00425629" w:rsidRDefault="00425629" w:rsidP="00425629">
      <w:pPr>
        <w:autoSpaceDE w:val="0"/>
        <w:autoSpaceDN w:val="0"/>
        <w:adjustRightInd w:val="0"/>
        <w:spacing w:after="0" w:line="240" w:lineRule="auto"/>
        <w:rPr>
          <w:rFonts w:ascii="Corbel" w:hAnsi="Corbel" w:cs="Corbel"/>
          <w:color w:val="000000"/>
          <w:sz w:val="24"/>
          <w:szCs w:val="24"/>
        </w:rPr>
      </w:pPr>
    </w:p>
    <w:p w:rsidR="004F150A" w:rsidRPr="004F150A" w:rsidRDefault="004F150A">
      <w:pPr>
        <w:rPr>
          <w:color w:val="FF0000"/>
        </w:rPr>
      </w:pPr>
    </w:p>
    <w:p w:rsidR="004F150A" w:rsidRDefault="004F150A"/>
    <w:sectPr w:rsidR="004F150A">
      <w:footerReference w:type="default" r:id="rId11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BAB" w:rsidRDefault="00E87BAB" w:rsidP="00444449">
      <w:pPr>
        <w:spacing w:after="0" w:line="240" w:lineRule="auto"/>
      </w:pPr>
      <w:r>
        <w:separator/>
      </w:r>
    </w:p>
  </w:endnote>
  <w:endnote w:type="continuationSeparator" w:id="0">
    <w:p w:rsidR="00E87BAB" w:rsidRDefault="00E87BAB" w:rsidP="004444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rbel">
    <w:altName w:val="Corbel"/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3970083"/>
      <w:docPartObj>
        <w:docPartGallery w:val="Page Numbers (Bottom of Page)"/>
        <w:docPartUnique/>
      </w:docPartObj>
    </w:sdtPr>
    <w:sdtEndPr/>
    <w:sdtContent>
      <w:p w:rsidR="00444449" w:rsidRDefault="00444449">
        <w:pPr>
          <w:pStyle w:val="af5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0351">
          <w:rPr>
            <w:noProof/>
          </w:rPr>
          <w:t>1</w:t>
        </w:r>
        <w:r>
          <w:fldChar w:fldCharType="end"/>
        </w:r>
      </w:p>
    </w:sdtContent>
  </w:sdt>
  <w:p w:rsidR="00444449" w:rsidRDefault="00444449">
    <w:pPr>
      <w:pStyle w:val="af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BAB" w:rsidRDefault="00E87BAB" w:rsidP="00444449">
      <w:pPr>
        <w:spacing w:after="0" w:line="240" w:lineRule="auto"/>
      </w:pPr>
      <w:r>
        <w:separator/>
      </w:r>
    </w:p>
  </w:footnote>
  <w:footnote w:type="continuationSeparator" w:id="0">
    <w:p w:rsidR="00E87BAB" w:rsidRDefault="00E87BAB" w:rsidP="004444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E354BB"/>
    <w:multiLevelType w:val="hybridMultilevel"/>
    <w:tmpl w:val="C012EED6"/>
    <w:lvl w:ilvl="0" w:tplc="0419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attachedTemplate r:id="rId1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884"/>
    <w:rsid w:val="0003263B"/>
    <w:rsid w:val="001064ED"/>
    <w:rsid w:val="001265B6"/>
    <w:rsid w:val="00171E5C"/>
    <w:rsid w:val="001A391B"/>
    <w:rsid w:val="002306E4"/>
    <w:rsid w:val="00271E03"/>
    <w:rsid w:val="00294C81"/>
    <w:rsid w:val="002C1219"/>
    <w:rsid w:val="002E7DB7"/>
    <w:rsid w:val="003417FC"/>
    <w:rsid w:val="00356CE4"/>
    <w:rsid w:val="00425629"/>
    <w:rsid w:val="00444449"/>
    <w:rsid w:val="0047159E"/>
    <w:rsid w:val="004849ED"/>
    <w:rsid w:val="004E6264"/>
    <w:rsid w:val="004F150A"/>
    <w:rsid w:val="0065197C"/>
    <w:rsid w:val="006A0693"/>
    <w:rsid w:val="006C0C69"/>
    <w:rsid w:val="006E3CD9"/>
    <w:rsid w:val="006F3884"/>
    <w:rsid w:val="007948D1"/>
    <w:rsid w:val="007D36C8"/>
    <w:rsid w:val="007E4EC5"/>
    <w:rsid w:val="00825941"/>
    <w:rsid w:val="008878CD"/>
    <w:rsid w:val="009E413B"/>
    <w:rsid w:val="00A353E5"/>
    <w:rsid w:val="00A83ED8"/>
    <w:rsid w:val="00AF733A"/>
    <w:rsid w:val="00B36A6F"/>
    <w:rsid w:val="00B415AF"/>
    <w:rsid w:val="00B83768"/>
    <w:rsid w:val="00C03F56"/>
    <w:rsid w:val="00C10CA4"/>
    <w:rsid w:val="00C264B7"/>
    <w:rsid w:val="00C83A81"/>
    <w:rsid w:val="00CA24D2"/>
    <w:rsid w:val="00D02FA1"/>
    <w:rsid w:val="00D521FE"/>
    <w:rsid w:val="00D87C9C"/>
    <w:rsid w:val="00E0080B"/>
    <w:rsid w:val="00E26018"/>
    <w:rsid w:val="00E722EE"/>
    <w:rsid w:val="00E87BAB"/>
    <w:rsid w:val="00EA0351"/>
    <w:rsid w:val="00EB4CC3"/>
    <w:rsid w:val="00ED08CF"/>
    <w:rsid w:val="00EE2ABC"/>
    <w:rsid w:val="00FE5375"/>
    <w:rsid w:val="00FF7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0D9E0ABA-B348-498E-BF6D-DB5B19377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Title"/>
    <w:basedOn w:val="a"/>
    <w:next w:val="a"/>
    <w:link w:val="a4"/>
    <w:uiPriority w:val="10"/>
    <w:qFormat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7">
    <w:name w:val="Subtle Emphasis"/>
    <w:basedOn w:val="a0"/>
    <w:uiPriority w:val="19"/>
    <w:qFormat/>
    <w:rPr>
      <w:i/>
      <w:iCs/>
      <w:color w:val="808080" w:themeColor="text1" w:themeTint="7F"/>
    </w:rPr>
  </w:style>
  <w:style w:type="character" w:styleId="a8">
    <w:name w:val="Emphasis"/>
    <w:basedOn w:val="a0"/>
    <w:uiPriority w:val="20"/>
    <w:qFormat/>
    <w:rPr>
      <w:i/>
      <w:iCs/>
    </w:rPr>
  </w:style>
  <w:style w:type="character" w:styleId="a9">
    <w:name w:val="Intense Emphasis"/>
    <w:basedOn w:val="a0"/>
    <w:uiPriority w:val="21"/>
    <w:qFormat/>
    <w:rPr>
      <w:b/>
      <w:bCs/>
      <w:i/>
      <w:iCs/>
      <w:color w:val="4F81BD" w:themeColor="accent1"/>
    </w:rPr>
  </w:style>
  <w:style w:type="character" w:styleId="aa">
    <w:name w:val="Strong"/>
    <w:basedOn w:val="a0"/>
    <w:uiPriority w:val="22"/>
    <w:qFormat/>
    <w:rPr>
      <w:b/>
      <w:bCs/>
    </w:rPr>
  </w:style>
  <w:style w:type="paragraph" w:styleId="21">
    <w:name w:val="Quote"/>
    <w:basedOn w:val="a"/>
    <w:next w:val="a"/>
    <w:link w:val="22"/>
    <w:uiPriority w:val="29"/>
    <w:qFormat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Pr>
      <w:i/>
      <w:iCs/>
      <w:color w:val="000000" w:themeColor="text1"/>
    </w:rPr>
  </w:style>
  <w:style w:type="paragraph" w:styleId="ab">
    <w:name w:val="Intense Quote"/>
    <w:basedOn w:val="a"/>
    <w:next w:val="a"/>
    <w:link w:val="ac"/>
    <w:uiPriority w:val="30"/>
    <w:qFormat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c">
    <w:name w:val="Выделенная цитата Знак"/>
    <w:basedOn w:val="a0"/>
    <w:link w:val="ab"/>
    <w:uiPriority w:val="30"/>
    <w:rPr>
      <w:b/>
      <w:bCs/>
      <w:i/>
      <w:iCs/>
      <w:color w:val="4F81BD" w:themeColor="accent1"/>
    </w:rPr>
  </w:style>
  <w:style w:type="character" w:styleId="ad">
    <w:name w:val="Subtle Reference"/>
    <w:basedOn w:val="a0"/>
    <w:uiPriority w:val="31"/>
    <w:qFormat/>
    <w:rPr>
      <w:smallCaps/>
      <w:color w:val="C0504D" w:themeColor="accent2"/>
      <w:u w:val="single"/>
    </w:rPr>
  </w:style>
  <w:style w:type="character" w:styleId="ae">
    <w:name w:val="Intense Reference"/>
    <w:basedOn w:val="a0"/>
    <w:uiPriority w:val="32"/>
    <w:qFormat/>
    <w:rPr>
      <w:b/>
      <w:bCs/>
      <w:smallCaps/>
      <w:color w:val="C0504D" w:themeColor="accent2"/>
      <w:spacing w:val="5"/>
      <w:u w:val="single"/>
    </w:rPr>
  </w:style>
  <w:style w:type="character" w:styleId="af">
    <w:name w:val="Book Title"/>
    <w:basedOn w:val="a0"/>
    <w:uiPriority w:val="33"/>
    <w:qFormat/>
    <w:rPr>
      <w:b/>
      <w:bCs/>
      <w:smallCaps/>
      <w:spacing w:val="5"/>
    </w:rPr>
  </w:style>
  <w:style w:type="paragraph" w:styleId="af0">
    <w:name w:val="List Paragraph"/>
    <w:basedOn w:val="a"/>
    <w:uiPriority w:val="34"/>
    <w:qFormat/>
    <w:pPr>
      <w:ind w:left="720"/>
      <w:contextualSpacing/>
    </w:pPr>
  </w:style>
  <w:style w:type="character" w:styleId="af1">
    <w:name w:val="Hyperlink"/>
    <w:basedOn w:val="a0"/>
    <w:uiPriority w:val="99"/>
    <w:unhideWhenUsed/>
    <w:rPr>
      <w:color w:val="0000FF" w:themeColor="hyperlink"/>
      <w:u w:val="single"/>
    </w:rPr>
  </w:style>
  <w:style w:type="character" w:styleId="af2">
    <w:name w:val="FollowedHyperlink"/>
    <w:basedOn w:val="a0"/>
    <w:uiPriority w:val="99"/>
    <w:unhideWhenUsed/>
    <w:rPr>
      <w:color w:val="800080" w:themeColor="followedHyperlink"/>
      <w:u w:val="single"/>
    </w:rPr>
  </w:style>
  <w:style w:type="paragraph" w:customStyle="1" w:styleId="Default">
    <w:name w:val="Default"/>
    <w:rsid w:val="006E3CD9"/>
    <w:pPr>
      <w:autoSpaceDE w:val="0"/>
      <w:autoSpaceDN w:val="0"/>
      <w:adjustRightInd w:val="0"/>
      <w:spacing w:after="0" w:line="240" w:lineRule="auto"/>
    </w:pPr>
    <w:rPr>
      <w:rFonts w:ascii="Corbel" w:hAnsi="Corbel" w:cs="Corbel"/>
      <w:color w:val="000000"/>
      <w:sz w:val="24"/>
      <w:szCs w:val="24"/>
    </w:rPr>
  </w:style>
  <w:style w:type="paragraph" w:styleId="af3">
    <w:name w:val="header"/>
    <w:basedOn w:val="a"/>
    <w:link w:val="af4"/>
    <w:uiPriority w:val="99"/>
    <w:unhideWhenUsed/>
    <w:rsid w:val="00444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Верхний колонтитул Знак"/>
    <w:basedOn w:val="a0"/>
    <w:link w:val="af3"/>
    <w:uiPriority w:val="99"/>
    <w:rsid w:val="00444449"/>
  </w:style>
  <w:style w:type="paragraph" w:styleId="af5">
    <w:name w:val="footer"/>
    <w:basedOn w:val="a"/>
    <w:link w:val="af6"/>
    <w:uiPriority w:val="99"/>
    <w:unhideWhenUsed/>
    <w:rsid w:val="0044444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Нижний колонтитул Знак"/>
    <w:basedOn w:val="a0"/>
    <w:link w:val="af5"/>
    <w:uiPriority w:val="99"/>
    <w:rsid w:val="00444449"/>
  </w:style>
  <w:style w:type="paragraph" w:styleId="af7">
    <w:name w:val="Balloon Text"/>
    <w:basedOn w:val="a"/>
    <w:link w:val="af8"/>
    <w:uiPriority w:val="99"/>
    <w:semiHidden/>
    <w:unhideWhenUsed/>
    <w:rsid w:val="00EE2A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8">
    <w:name w:val="Текст выноски Знак"/>
    <w:basedOn w:val="a0"/>
    <w:link w:val="af7"/>
    <w:uiPriority w:val="99"/>
    <w:semiHidden/>
    <w:rsid w:val="00EE2A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49\Word%202010%20look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93CE5-C5CE-496C-A29C-594B31236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 2010 look</Template>
  <TotalTime>61</TotalTime>
  <Pages>4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Мальцева Екатерина Викторовна</dc:creator>
  <cp:keywords/>
  <dc:description/>
  <cp:lastModifiedBy>Мальцева Екатерина Викторовна</cp:lastModifiedBy>
  <cp:revision>18</cp:revision>
  <cp:lastPrinted>2024-08-20T12:51:00Z</cp:lastPrinted>
  <dcterms:created xsi:type="dcterms:W3CDTF">2024-08-16T07:59:00Z</dcterms:created>
  <dcterms:modified xsi:type="dcterms:W3CDTF">2024-08-29T14:02:00Z</dcterms:modified>
</cp:coreProperties>
</file>